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F" w:rsidRDefault="001A694F" w:rsidP="001A6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21E3D">
        <w:rPr>
          <w:rFonts w:ascii="Times New Roman" w:hAnsi="Times New Roman" w:cs="Times New Roman"/>
          <w:b/>
          <w:sz w:val="24"/>
          <w:szCs w:val="24"/>
        </w:rPr>
        <w:t>На каком основании проводится социально-психологическое тестирование (Тестирование)</w:t>
      </w:r>
    </w:p>
    <w:p w:rsidR="001A694F" w:rsidRPr="00B21E3D" w:rsidRDefault="001A694F" w:rsidP="001A6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94F" w:rsidRDefault="001A694F" w:rsidP="001A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6724C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FE6A50">
        <w:rPr>
          <w:rFonts w:ascii="Times New Roman" w:hAnsi="Times New Roman" w:cs="Times New Roman"/>
          <w:sz w:val="28"/>
          <w:szCs w:val="28"/>
        </w:rPr>
        <w:t xml:space="preserve"> </w:t>
      </w:r>
      <w:r w:rsidRPr="00C6724C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C6724C">
        <w:rPr>
          <w:rFonts w:ascii="Times New Roman" w:hAnsi="Times New Roman" w:cs="Times New Roman"/>
          <w:color w:val="202020"/>
          <w:sz w:val="24"/>
          <w:szCs w:val="24"/>
        </w:rPr>
        <w:t>«</w:t>
      </w:r>
      <w:r w:rsidRPr="00C6724C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C6724C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 по вопросам профилактики и незаконного потребления наркотических средств и психотропных веществ»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724C">
        <w:rPr>
          <w:rFonts w:ascii="Times New Roman" w:hAnsi="Times New Roman" w:cs="Times New Roman"/>
          <w:sz w:val="24"/>
          <w:szCs w:val="24"/>
        </w:rPr>
        <w:t xml:space="preserve"> </w:t>
      </w:r>
      <w:r w:rsidRPr="00FE6A5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16 июня 2014г. № 658</w:t>
      </w:r>
      <w:r w:rsidRPr="009A692A">
        <w:rPr>
          <w:rFonts w:ascii="Times New Roman" w:hAnsi="Times New Roman" w:cs="Times New Roman"/>
          <w:sz w:val="28"/>
          <w:szCs w:val="28"/>
        </w:rPr>
        <w:t xml:space="preserve"> </w:t>
      </w:r>
      <w:r w:rsidRPr="00C6724C">
        <w:rPr>
          <w:rFonts w:ascii="Times New Roman" w:hAnsi="Times New Roman" w:cs="Times New Roman"/>
          <w:sz w:val="24"/>
          <w:szCs w:val="24"/>
        </w:rPr>
        <w:t xml:space="preserve"> </w:t>
      </w:r>
      <w:r w:rsidRPr="00C6724C">
        <w:rPr>
          <w:rFonts w:ascii="Times New Roman" w:hAnsi="Times New Roman" w:cs="Times New Roman"/>
          <w:color w:val="202020"/>
          <w:sz w:val="24"/>
          <w:szCs w:val="24"/>
        </w:rPr>
        <w:t xml:space="preserve">в системе образования Забайкальского края введена система </w:t>
      </w:r>
      <w:r w:rsidRPr="00C6724C">
        <w:rPr>
          <w:rFonts w:ascii="Times New Roman" w:hAnsi="Times New Roman" w:cs="Times New Roman"/>
          <w:sz w:val="24"/>
          <w:szCs w:val="24"/>
        </w:rPr>
        <w:t xml:space="preserve">раннего выявления незаконного потребления наркотических средств и психотропных веществ, включающая </w:t>
      </w:r>
      <w:r w:rsidRPr="00C6724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социально-психологическое тестирование обучающихся в образовательных организациях и</w:t>
      </w:r>
      <w:proofErr w:type="gramEnd"/>
      <w:r w:rsidRPr="00C67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профилактические медицинские осмотры.</w:t>
      </w:r>
    </w:p>
    <w:p w:rsidR="001A694F" w:rsidRPr="00B21E3D" w:rsidRDefault="001A694F" w:rsidP="001A6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</w:p>
    <w:p w:rsidR="001A694F" w:rsidRDefault="001A694F" w:rsidP="001A6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24C">
        <w:rPr>
          <w:rFonts w:ascii="Times New Roman" w:hAnsi="Times New Roman"/>
          <w:sz w:val="24"/>
          <w:szCs w:val="24"/>
        </w:rPr>
        <w:t>Тестирование осуществляется с целью раннего выявления детей, склонных к немедицинскому потреблению наркотических средств и психотропных веществ.</w:t>
      </w:r>
    </w:p>
    <w:p w:rsidR="001A694F" w:rsidRDefault="001A694F" w:rsidP="001A6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E3D">
        <w:rPr>
          <w:rFonts w:ascii="Times New Roman" w:hAnsi="Times New Roman"/>
          <w:b/>
          <w:sz w:val="24"/>
          <w:szCs w:val="24"/>
        </w:rPr>
        <w:t xml:space="preserve">Диагностический инструментарий Тестирования </w:t>
      </w:r>
    </w:p>
    <w:p w:rsidR="001A694F" w:rsidRPr="00C9541A" w:rsidRDefault="001A694F" w:rsidP="001A694F">
      <w:pPr>
        <w:pStyle w:val="a3"/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Предназначен для определения в возрасте 14–18 лет типов акцентуации характера и типов психопатий, а также сопряженных с ними некоторых личностных особенностей</w:t>
      </w:r>
      <w:r w:rsidRPr="008833A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(психологической склонности к алкоголизации, </w:t>
      </w:r>
      <w:proofErr w:type="spellStart"/>
      <w:r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делинквентности</w:t>
      </w:r>
      <w:proofErr w:type="spellEnd"/>
      <w:r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др.)</w:t>
      </w:r>
      <w:r w:rsidRPr="00C954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A694F" w:rsidRPr="00C9541A" w:rsidRDefault="001A694F" w:rsidP="001A69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541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Предназначен для диагностики склонности к различным видам зависимого поведения для исследования подростков 12-18 лет. </w:t>
      </w:r>
    </w:p>
    <w:p w:rsidR="001A694F" w:rsidRPr="00C9541A" w:rsidRDefault="001A694F" w:rsidP="001A69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54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Предназначен</w:t>
      </w:r>
      <w:proofErr w:type="gramEnd"/>
      <w:r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для определения динамики степени (актуальности) риска появления зависимого поведения в условиях системы образования. </w:t>
      </w:r>
    </w:p>
    <w:p w:rsidR="001A694F" w:rsidRDefault="001A694F" w:rsidP="001A6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785C">
        <w:rPr>
          <w:rFonts w:ascii="Times New Roman" w:hAnsi="Times New Roman"/>
          <w:sz w:val="24"/>
          <w:szCs w:val="24"/>
        </w:rPr>
        <w:t>Методики Тестирования соответствуют цели Тестирования и психологическим закономерностям формирования и развития личности в подростковом и юношеском возрасте.</w:t>
      </w:r>
    </w:p>
    <w:p w:rsidR="001A694F" w:rsidRPr="00B21E3D" w:rsidRDefault="001A694F" w:rsidP="001A69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Добровольность участия</w:t>
      </w:r>
    </w:p>
    <w:p w:rsidR="001A694F" w:rsidRPr="0009785C" w:rsidRDefault="001A694F" w:rsidP="001A6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утвержденному Порядку тестирование является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добровольным:</w:t>
      </w:r>
    </w:p>
    <w:p w:rsidR="001A694F" w:rsidRDefault="001A694F" w:rsidP="001A69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обучающихся,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достигших возраста пятнадцати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при 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информированного согласия одного из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законного представителя;</w:t>
      </w:r>
    </w:p>
    <w:p w:rsidR="001A694F" w:rsidRDefault="001A694F" w:rsidP="001A69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обучающихся, достигших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пятнадцати лет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при наличии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согласий в письменной форме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тестировании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4F" w:rsidRDefault="001A694F" w:rsidP="001A69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B21E3D">
        <w:rPr>
          <w:shd w:val="clear" w:color="auto" w:fill="FFFFFF"/>
        </w:rPr>
        <w:t>Документы, которые подтверждают согласие на тестирование от обучающихся, их родителей (законных представителей) остаются в образовательной организации и хранятся в условиях конфиденциальности в течение года.</w:t>
      </w:r>
    </w:p>
    <w:p w:rsidR="001A694F" w:rsidRPr="00B21E3D" w:rsidRDefault="001A694F" w:rsidP="001A694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21E3D">
        <w:rPr>
          <w:b/>
        </w:rPr>
        <w:lastRenderedPageBreak/>
        <w:t>Процедура Тестирования</w:t>
      </w:r>
    </w:p>
    <w:p w:rsidR="001A694F" w:rsidRPr="00027C20" w:rsidRDefault="001A694F" w:rsidP="001A69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027C20">
        <w:t>Тестирование осуществляется Комиссией в соответствии с </w:t>
      </w:r>
      <w:r w:rsidRPr="00027C20">
        <w:rPr>
          <w:rStyle w:val="a7"/>
          <w:bdr w:val="none" w:sz="0" w:space="0" w:color="auto" w:frame="1"/>
        </w:rPr>
        <w:t>распорядительным актом</w:t>
      </w:r>
      <w:r>
        <w:rPr>
          <w:rStyle w:val="a7"/>
          <w:bdr w:val="none" w:sz="0" w:space="0" w:color="auto" w:frame="1"/>
        </w:rPr>
        <w:t xml:space="preserve"> </w:t>
      </w:r>
      <w:r w:rsidRPr="00027C20">
        <w:t>руководителя образовательной организации.</w:t>
      </w:r>
    </w:p>
    <w:p w:rsidR="001A694F" w:rsidRDefault="001A694F" w:rsidP="001A69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D42624">
        <w:t>Родители (законные представители) обучающихся допускаются в аудитории во время тестов.</w:t>
      </w:r>
      <w:r w:rsidRPr="00027C20">
        <w:t xml:space="preserve"> Они могут прийти на тестирование и посмотреть, как обучающиеся </w:t>
      </w:r>
      <w:r>
        <w:t>выполняют методики</w:t>
      </w:r>
      <w:r w:rsidRPr="00027C20">
        <w:t xml:space="preserve">. </w:t>
      </w:r>
      <w:proofErr w:type="gramStart"/>
      <w:r w:rsidRPr="00027C20">
        <w:t>Обучающимся</w:t>
      </w:r>
      <w:proofErr w:type="gramEnd"/>
      <w:r w:rsidRPr="00027C20">
        <w:t xml:space="preserve">  ходить по кабинету, общаться, заглядывать друг другу в </w:t>
      </w:r>
      <w:r>
        <w:t>компьютер</w:t>
      </w:r>
      <w:r w:rsidRPr="00027C20">
        <w:t xml:space="preserve"> категорически запрещается. Каждый обучающийся, участвующий в тестировании, имеет право в любое время отказаться от тестирования, поставив об этом в известность члена Комиссии, и уйти из аудитории.</w:t>
      </w:r>
    </w:p>
    <w:p w:rsidR="001A694F" w:rsidRPr="006C324E" w:rsidRDefault="001A694F" w:rsidP="001A694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Почему важно</w:t>
      </w:r>
      <w:r w:rsidRPr="006C324E">
        <w:rPr>
          <w:b/>
        </w:rPr>
        <w:t xml:space="preserve"> Тестирование</w:t>
      </w:r>
    </w:p>
    <w:p w:rsidR="001A694F" w:rsidRDefault="001A694F" w:rsidP="001A694F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Социально-психологическое тестирование </w:t>
      </w:r>
      <w:proofErr w:type="gramStart"/>
      <w:r w:rsidRPr="005E269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5E2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важным инструментом первичной профилактики.</w:t>
      </w:r>
      <w:r w:rsidRPr="005E2699">
        <w:rPr>
          <w:rFonts w:ascii="Times New Roman" w:hAnsi="Times New Roman" w:cs="Times New Roman"/>
          <w:sz w:val="24"/>
          <w:szCs w:val="24"/>
        </w:rPr>
        <w:t xml:space="preserve"> Существование такого инструмента, уже само по себе играет значительную сдерживающую роль </w:t>
      </w:r>
      <w:proofErr w:type="gramStart"/>
      <w:r w:rsidRPr="005E269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5E2699">
        <w:rPr>
          <w:rFonts w:ascii="Times New Roman" w:hAnsi="Times New Roman" w:cs="Times New Roman"/>
          <w:sz w:val="24"/>
          <w:szCs w:val="24"/>
        </w:rPr>
        <w:t xml:space="preserve"> обучающихся. Важный психологический момент заключается в том, что обучающиеся, обычно поддающиеся негативному влиянию со стороны сверстников, находят повод отказаться от предлагаемых наркотиков, ссылаясь на вероятность прохождения тестирования.</w:t>
      </w:r>
    </w:p>
    <w:p w:rsidR="001A694F" w:rsidRDefault="001A694F" w:rsidP="001A694F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>естирования позволит выявить на ранней стадии групп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несовершеннолетних, попавших в 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трудную жизненную ситуации и как результат – обеспечить социальной и психологической защитой детей и подростков, снизить количество </w:t>
      </w:r>
      <w:proofErr w:type="spellStart"/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>дезадаптированных</w:t>
      </w:r>
      <w:proofErr w:type="spellEnd"/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детей, а также детей, склонных к </w:t>
      </w:r>
      <w:proofErr w:type="spellStart"/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(отклоняющимся)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формам поведения.</w:t>
      </w:r>
    </w:p>
    <w:p w:rsidR="001A694F" w:rsidRDefault="001A694F" w:rsidP="001A694F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7A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Почему НЕ надо бояться Тестирования</w:t>
      </w:r>
    </w:p>
    <w:p w:rsidR="001A694F" w:rsidRDefault="001A694F" w:rsidP="001A694F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sz w:val="24"/>
          <w:szCs w:val="24"/>
        </w:rPr>
      </w:pPr>
      <w:r w:rsidRPr="006D1E80">
        <w:rPr>
          <w:rFonts w:ascii="Times New Roman" w:hAnsi="Times New Roman" w:cs="Times New Roman"/>
          <w:sz w:val="24"/>
          <w:szCs w:val="24"/>
        </w:rPr>
        <w:t xml:space="preserve">Тестирование является добровольным и анонимным. Полученные результаты будут </w:t>
      </w:r>
      <w:r w:rsidRPr="00DB4F66">
        <w:rPr>
          <w:rFonts w:ascii="Times New Roman" w:hAnsi="Times New Roman" w:cs="Times New Roman"/>
          <w:sz w:val="24"/>
          <w:szCs w:val="24"/>
        </w:rPr>
        <w:t>использованы при планировании антинаркотической профилактической работы в образовательных организациях Забайкальского края.</w:t>
      </w:r>
      <w:r w:rsidRPr="006D1E80">
        <w:rPr>
          <w:sz w:val="24"/>
          <w:szCs w:val="24"/>
        </w:rPr>
        <w:t xml:space="preserve"> </w:t>
      </w:r>
    </w:p>
    <w:p w:rsidR="001A694F" w:rsidRPr="006D1E80" w:rsidRDefault="001A694F" w:rsidP="001A694F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учащихся </w:t>
      </w:r>
      <w:r w:rsidRPr="006D1E80">
        <w:rPr>
          <w:rFonts w:ascii="Times New Roman" w:hAnsi="Times New Roman" w:cs="Times New Roman"/>
          <w:sz w:val="24"/>
          <w:szCs w:val="24"/>
        </w:rPr>
        <w:t>позволяет выделить</w:t>
      </w:r>
      <w:r>
        <w:rPr>
          <w:rFonts w:ascii="Times New Roman" w:hAnsi="Times New Roman" w:cs="Times New Roman"/>
          <w:sz w:val="24"/>
          <w:szCs w:val="24"/>
        </w:rPr>
        <w:t xml:space="preserve"> школы, где высокий показатель обучающихся </w:t>
      </w:r>
      <w:r w:rsidRPr="006D1E80">
        <w:rPr>
          <w:rFonts w:ascii="Times New Roman" w:hAnsi="Times New Roman" w:cs="Times New Roman"/>
          <w:sz w:val="24"/>
          <w:szCs w:val="24"/>
        </w:rPr>
        <w:t>группы риска</w:t>
      </w:r>
      <w:r>
        <w:rPr>
          <w:rFonts w:ascii="Times New Roman" w:hAnsi="Times New Roman" w:cs="Times New Roman"/>
          <w:sz w:val="24"/>
          <w:szCs w:val="24"/>
        </w:rPr>
        <w:t xml:space="preserve">, а не отдельных учеников. </w:t>
      </w:r>
      <w:r w:rsidRPr="006D1E80">
        <w:rPr>
          <w:rFonts w:ascii="Times New Roman" w:hAnsi="Times New Roman" w:cs="Times New Roman"/>
          <w:sz w:val="24"/>
          <w:szCs w:val="24"/>
        </w:rPr>
        <w:t xml:space="preserve">Группа риска – это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833A7">
        <w:rPr>
          <w:rFonts w:ascii="Times New Roman" w:hAnsi="Times New Roman" w:cs="Times New Roman"/>
          <w:b/>
          <w:sz w:val="24"/>
          <w:szCs w:val="24"/>
        </w:rPr>
        <w:t>еперсонифицированная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E80">
        <w:rPr>
          <w:rFonts w:ascii="Times New Roman" w:hAnsi="Times New Roman" w:cs="Times New Roman"/>
          <w:sz w:val="24"/>
          <w:szCs w:val="24"/>
        </w:rPr>
        <w:t xml:space="preserve">совокупность детей и подростков, объединённых общими признаками, способствующими развитию ненормативного поведения, в частности, ведущего к </w:t>
      </w:r>
      <w:r>
        <w:rPr>
          <w:rFonts w:ascii="Times New Roman" w:hAnsi="Times New Roman" w:cs="Times New Roman"/>
          <w:sz w:val="24"/>
          <w:szCs w:val="24"/>
        </w:rPr>
        <w:t>немедицинскому потреблению наркотических средств и психотропных веществ</w:t>
      </w:r>
      <w:r w:rsidRPr="006D1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>В свою очередь, дальнейша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работа с детьми, попавшими в группу риска</w:t>
      </w:r>
      <w:r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способствовать уменьшению количества </w:t>
      </w:r>
      <w:proofErr w:type="gramStart"/>
      <w:r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>, имеющих зависимое поведение.</w:t>
      </w:r>
    </w:p>
    <w:p w:rsidR="001A694F" w:rsidRPr="008833A7" w:rsidRDefault="001A694F" w:rsidP="001A694F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организации, группа риска в которых выше среднего получат рекомендации по дополнительным мерам, способствующим укреплению психологического здоровья детей 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подростков, а также рекомендации по формированию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среды.</w:t>
      </w:r>
    </w:p>
    <w:p w:rsidR="001A694F" w:rsidRPr="00D904BA" w:rsidRDefault="001A694F" w:rsidP="001A694F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904BA">
        <w:rPr>
          <w:rFonts w:ascii="Times New Roman" w:hAnsi="Times New Roman" w:cs="Times New Roman"/>
          <w:sz w:val="24"/>
          <w:szCs w:val="24"/>
        </w:rPr>
        <w:t xml:space="preserve">Тестирование является необходимой мерой социального контроля и предупреждения распространения </w:t>
      </w:r>
      <w:r>
        <w:rPr>
          <w:rFonts w:ascii="Times New Roman" w:hAnsi="Times New Roman" w:cs="Times New Roman"/>
          <w:sz w:val="24"/>
          <w:szCs w:val="24"/>
        </w:rPr>
        <w:t>наркомании</w:t>
      </w:r>
      <w:r w:rsidRPr="00D904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связи с этим, мы предлагаем В</w:t>
      </w:r>
      <w:r w:rsidRPr="00D904B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, уважаемый родитель,</w:t>
      </w:r>
      <w:r w:rsidRPr="00D904BA">
        <w:rPr>
          <w:rFonts w:ascii="Times New Roman" w:hAnsi="Times New Roman" w:cs="Times New Roman"/>
          <w:sz w:val="24"/>
          <w:szCs w:val="24"/>
        </w:rPr>
        <w:t xml:space="preserve"> включить</w:t>
      </w:r>
      <w:r>
        <w:rPr>
          <w:rFonts w:ascii="Times New Roman" w:hAnsi="Times New Roman" w:cs="Times New Roman"/>
          <w:sz w:val="24"/>
          <w:szCs w:val="24"/>
        </w:rPr>
        <w:t>ся в работу по раннему выявлению</w:t>
      </w:r>
      <w:r w:rsidRPr="00D9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склонности к зависимому поведению детей</w:t>
      </w:r>
      <w:r w:rsidRPr="00D904BA">
        <w:rPr>
          <w:rFonts w:ascii="Times New Roman" w:hAnsi="Times New Roman" w:cs="Times New Roman"/>
          <w:sz w:val="24"/>
          <w:szCs w:val="24"/>
        </w:rPr>
        <w:t xml:space="preserve">, и просим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904BA">
        <w:rPr>
          <w:rFonts w:ascii="Times New Roman" w:hAnsi="Times New Roman" w:cs="Times New Roman"/>
          <w:sz w:val="24"/>
          <w:szCs w:val="24"/>
        </w:rPr>
        <w:t>ас дать согласие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процедуре Тестирования.</w:t>
      </w:r>
    </w:p>
    <w:p w:rsidR="001A694F" w:rsidRDefault="001A694F" w:rsidP="001A694F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1A694F" w:rsidRDefault="001A694F" w:rsidP="001A694F">
      <w:pPr>
        <w:pStyle w:val="20"/>
        <w:shd w:val="clear" w:color="auto" w:fill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</w:t>
      </w:r>
      <w:r w:rsidRPr="00CA7475">
        <w:rPr>
          <w:color w:val="000000"/>
          <w:sz w:val="28"/>
          <w:szCs w:val="28"/>
        </w:rPr>
        <w:t>адрес:</w:t>
      </w:r>
    </w:p>
    <w:p w:rsidR="001A694F" w:rsidRDefault="001A694F" w:rsidP="001A694F">
      <w:pPr>
        <w:pStyle w:val="20"/>
        <w:shd w:val="clear" w:color="auto" w:fill="auto"/>
        <w:ind w:right="20"/>
        <w:rPr>
          <w:color w:val="000000"/>
          <w:sz w:val="28"/>
          <w:szCs w:val="28"/>
        </w:rPr>
      </w:pPr>
      <w:r w:rsidRPr="00CA7475">
        <w:rPr>
          <w:color w:val="000000"/>
          <w:sz w:val="28"/>
          <w:szCs w:val="28"/>
        </w:rPr>
        <w:t xml:space="preserve">г. Чита, </w:t>
      </w:r>
      <w:proofErr w:type="spellStart"/>
      <w:r w:rsidRPr="00CA7475">
        <w:rPr>
          <w:color w:val="000000"/>
          <w:sz w:val="28"/>
          <w:szCs w:val="28"/>
        </w:rPr>
        <w:t>ул</w:t>
      </w:r>
      <w:proofErr w:type="gramStart"/>
      <w:r w:rsidRPr="00CA7475">
        <w:rPr>
          <w:color w:val="000000"/>
          <w:sz w:val="28"/>
          <w:szCs w:val="28"/>
        </w:rPr>
        <w:t>.Л</w:t>
      </w:r>
      <w:proofErr w:type="gramEnd"/>
      <w:r w:rsidRPr="00CA7475">
        <w:rPr>
          <w:color w:val="000000"/>
          <w:sz w:val="28"/>
          <w:szCs w:val="28"/>
        </w:rPr>
        <w:t>енина</w:t>
      </w:r>
      <w:proofErr w:type="spellEnd"/>
      <w:r w:rsidRPr="00CA7475">
        <w:rPr>
          <w:color w:val="000000"/>
          <w:sz w:val="28"/>
          <w:szCs w:val="28"/>
        </w:rPr>
        <w:t xml:space="preserve">, 27-А. </w:t>
      </w:r>
    </w:p>
    <w:p w:rsidR="001A694F" w:rsidRPr="00CA7475" w:rsidRDefault="001A694F" w:rsidP="001A694F">
      <w:pPr>
        <w:pStyle w:val="20"/>
        <w:shd w:val="clear" w:color="auto" w:fill="auto"/>
        <w:ind w:right="20"/>
        <w:rPr>
          <w:sz w:val="28"/>
          <w:szCs w:val="28"/>
        </w:rPr>
      </w:pPr>
      <w:r w:rsidRPr="00CA7475">
        <w:rPr>
          <w:color w:val="000000"/>
          <w:sz w:val="28"/>
          <w:szCs w:val="28"/>
        </w:rPr>
        <w:t>Тел.:</w:t>
      </w:r>
    </w:p>
    <w:p w:rsidR="001A694F" w:rsidRPr="00CA7475" w:rsidRDefault="001A694F" w:rsidP="001A694F">
      <w:pPr>
        <w:pStyle w:val="20"/>
        <w:shd w:val="clear" w:color="auto" w:fill="auto"/>
        <w:ind w:right="20"/>
        <w:rPr>
          <w:sz w:val="28"/>
          <w:szCs w:val="28"/>
        </w:rPr>
      </w:pPr>
      <w:r w:rsidRPr="00CA7475">
        <w:rPr>
          <w:sz w:val="28"/>
          <w:szCs w:val="28"/>
        </w:rPr>
        <w:t>914-438-90-50,</w:t>
      </w:r>
    </w:p>
    <w:p w:rsidR="001A694F" w:rsidRPr="00CA7475" w:rsidRDefault="001A694F" w:rsidP="001A694F">
      <w:pPr>
        <w:pStyle w:val="20"/>
        <w:shd w:val="clear" w:color="auto" w:fill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8(3022)</w:t>
      </w:r>
      <w:r w:rsidRPr="00CA7475">
        <w:rPr>
          <w:color w:val="000000"/>
          <w:sz w:val="28"/>
          <w:szCs w:val="28"/>
        </w:rPr>
        <w:t>41-11-91</w:t>
      </w:r>
    </w:p>
    <w:p w:rsidR="001A694F" w:rsidRPr="00CA7475" w:rsidRDefault="001A694F" w:rsidP="001A6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75">
        <w:rPr>
          <w:rFonts w:ascii="Times New Roman" w:hAnsi="Times New Roman" w:cs="Times New Roman"/>
          <w:b/>
          <w:sz w:val="28"/>
          <w:szCs w:val="28"/>
        </w:rPr>
        <w:t xml:space="preserve">Электронный ящик: </w:t>
      </w:r>
      <w:hyperlink r:id="rId6" w:history="1">
        <w:r w:rsidRPr="00CA7475">
          <w:rPr>
            <w:rStyle w:val="a5"/>
            <w:rFonts w:ascii="Times New Roman" w:hAnsi="Times New Roman" w:cs="Times New Roman"/>
            <w:sz w:val="28"/>
            <w:szCs w:val="28"/>
          </w:rPr>
          <w:t>semya2003@list.ru</w:t>
        </w:r>
      </w:hyperlink>
    </w:p>
    <w:p w:rsidR="001A694F" w:rsidRPr="00D904BA" w:rsidRDefault="001A694F" w:rsidP="001A694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7475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7" w:history="1"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C10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centr</w:t>
        </w:r>
        <w:proofErr w:type="spellEnd"/>
        <w:r w:rsidRPr="000C10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semya</w:t>
        </w:r>
        <w:proofErr w:type="spellEnd"/>
        <w:r w:rsidRPr="000C10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End w:id="0"/>
    </w:p>
    <w:p w:rsidR="001A694F" w:rsidRDefault="001A694F" w:rsidP="001A69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35pt;margin-top:21.7pt;width:1in;height:58.1pt;z-index:251658240">
            <v:imagedata r:id="rId8" o:title=""/>
            <w10:wrap type="square" side="right"/>
          </v:shape>
          <o:OLEObject Type="Embed" ProgID="CorelDRAW.Graphic.14" ShapeID="_x0000_s1026" DrawAspect="Content" ObjectID="_1606128686" r:id="rId9"/>
        </w:pict>
      </w:r>
    </w:p>
    <w:p w:rsidR="001A694F" w:rsidRDefault="001A694F" w:rsidP="001A694F">
      <w:pPr>
        <w:jc w:val="center"/>
        <w:rPr>
          <w:rFonts w:ascii="Times New Roman" w:hAnsi="Times New Roman"/>
          <w:b/>
        </w:rPr>
      </w:pPr>
    </w:p>
    <w:p w:rsidR="001A694F" w:rsidRDefault="001A694F" w:rsidP="001A694F">
      <w:pPr>
        <w:jc w:val="center"/>
        <w:rPr>
          <w:rFonts w:ascii="Times New Roman" w:hAnsi="Times New Roman"/>
          <w:b/>
        </w:rPr>
      </w:pPr>
    </w:p>
    <w:p w:rsidR="001A694F" w:rsidRDefault="001A694F" w:rsidP="001A694F">
      <w:pPr>
        <w:jc w:val="center"/>
        <w:rPr>
          <w:rFonts w:ascii="Times New Roman" w:hAnsi="Times New Roman"/>
          <w:b/>
        </w:rPr>
      </w:pPr>
    </w:p>
    <w:p w:rsidR="001A694F" w:rsidRDefault="001A694F" w:rsidP="001A694F">
      <w:pPr>
        <w:jc w:val="center"/>
        <w:rPr>
          <w:rFonts w:ascii="Times New Roman" w:hAnsi="Times New Roman"/>
          <w:b/>
        </w:rPr>
      </w:pPr>
    </w:p>
    <w:p w:rsidR="001A694F" w:rsidRPr="00A706C5" w:rsidRDefault="001A694F" w:rsidP="001A694F">
      <w:pPr>
        <w:jc w:val="center"/>
        <w:rPr>
          <w:rFonts w:ascii="Times New Roman" w:hAnsi="Times New Roman"/>
          <w:b/>
        </w:rPr>
      </w:pPr>
      <w:r w:rsidRPr="00C01C3A">
        <w:rPr>
          <w:rFonts w:ascii="Times New Roman" w:hAnsi="Times New Roman"/>
          <w:b/>
        </w:rPr>
        <w:lastRenderedPageBreak/>
        <w:t>Государственное учреждение «Забайкальский краевой центр психолого-педагогической, медицинской и социальной помощи «Семья»</w:t>
      </w:r>
    </w:p>
    <w:p w:rsidR="001A694F" w:rsidRDefault="001A694F" w:rsidP="001A694F">
      <w:pPr>
        <w:pStyle w:val="a4"/>
        <w:jc w:val="both"/>
        <w:rPr>
          <w:rFonts w:ascii="Times New Roman" w:hAnsi="Times New Roman"/>
        </w:rPr>
      </w:pPr>
    </w:p>
    <w:p w:rsidR="001A694F" w:rsidRDefault="001A694F" w:rsidP="001A694F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1A694F" w:rsidRDefault="001A694F" w:rsidP="001A694F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1A694F" w:rsidRDefault="001A694F" w:rsidP="001A694F">
      <w:pPr>
        <w:pStyle w:val="10"/>
        <w:shd w:val="clear" w:color="auto" w:fill="auto"/>
        <w:spacing w:before="0" w:after="0"/>
        <w:rPr>
          <w:sz w:val="44"/>
          <w:szCs w:val="44"/>
        </w:rPr>
      </w:pPr>
      <w:r>
        <w:rPr>
          <w:sz w:val="44"/>
          <w:szCs w:val="44"/>
        </w:rPr>
        <w:t>Социально-психологическое тестирование</w:t>
      </w:r>
    </w:p>
    <w:p w:rsidR="001A694F" w:rsidRPr="00984DF0" w:rsidRDefault="001A694F" w:rsidP="001A694F">
      <w:pPr>
        <w:pStyle w:val="10"/>
        <w:shd w:val="clear" w:color="auto" w:fill="auto"/>
        <w:spacing w:before="0" w:after="0"/>
        <w:rPr>
          <w:sz w:val="28"/>
          <w:szCs w:val="28"/>
        </w:rPr>
      </w:pPr>
      <w:r w:rsidRPr="00C9541A">
        <w:rPr>
          <w:rFonts w:eastAsiaTheme="minorHAns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3C579E" wp14:editId="27FA49F4">
            <wp:simplePos x="0" y="0"/>
            <wp:positionH relativeFrom="column">
              <wp:posOffset>197073</wp:posOffset>
            </wp:positionH>
            <wp:positionV relativeFrom="paragraph">
              <wp:posOffset>179562</wp:posOffset>
            </wp:positionV>
            <wp:extent cx="2279176" cy="1947873"/>
            <wp:effectExtent l="0" t="0" r="0" b="0"/>
            <wp:wrapNone/>
            <wp:docPr id="1" name="Рисунок 1" descr="http://ekoex.ru/wp-content/uploads/2016/11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koex.ru/wp-content/uploads/2016/11/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76" cy="194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DF0">
        <w:rPr>
          <w:sz w:val="28"/>
          <w:szCs w:val="28"/>
        </w:rPr>
        <w:t>(</w:t>
      </w:r>
      <w:r>
        <w:rPr>
          <w:sz w:val="28"/>
          <w:szCs w:val="28"/>
        </w:rPr>
        <w:t>информация для родителей</w:t>
      </w:r>
      <w:r w:rsidRPr="00984DF0">
        <w:rPr>
          <w:sz w:val="28"/>
          <w:szCs w:val="28"/>
        </w:rPr>
        <w:t>)</w:t>
      </w:r>
    </w:p>
    <w:p w:rsidR="001A694F" w:rsidRPr="001C5430" w:rsidRDefault="001A694F" w:rsidP="001A694F">
      <w:pPr>
        <w:pStyle w:val="a4"/>
        <w:jc w:val="both"/>
        <w:rPr>
          <w:rFonts w:ascii="Times New Roman" w:hAnsi="Times New Roman"/>
          <w:sz w:val="40"/>
          <w:szCs w:val="40"/>
        </w:rPr>
      </w:pPr>
    </w:p>
    <w:p w:rsidR="001A694F" w:rsidRDefault="001A694F" w:rsidP="001A694F">
      <w:pPr>
        <w:pStyle w:val="a4"/>
        <w:jc w:val="center"/>
        <w:rPr>
          <w:noProof/>
          <w:lang w:eastAsia="ru-RU"/>
        </w:rPr>
      </w:pPr>
    </w:p>
    <w:p w:rsidR="001A694F" w:rsidRDefault="001A694F" w:rsidP="001A694F">
      <w:pPr>
        <w:pStyle w:val="a4"/>
        <w:jc w:val="center"/>
        <w:rPr>
          <w:noProof/>
          <w:lang w:eastAsia="ru-RU"/>
        </w:rPr>
      </w:pPr>
    </w:p>
    <w:p w:rsidR="001A694F" w:rsidRDefault="001A694F" w:rsidP="001A694F">
      <w:pPr>
        <w:pStyle w:val="a4"/>
        <w:jc w:val="center"/>
        <w:rPr>
          <w:noProof/>
          <w:lang w:eastAsia="ru-RU"/>
        </w:rPr>
      </w:pPr>
    </w:p>
    <w:p w:rsidR="001A694F" w:rsidRDefault="001A694F" w:rsidP="001A694F">
      <w:pPr>
        <w:pStyle w:val="a4"/>
        <w:jc w:val="center"/>
        <w:rPr>
          <w:noProof/>
          <w:lang w:eastAsia="ru-RU"/>
        </w:rPr>
      </w:pPr>
    </w:p>
    <w:p w:rsidR="001A694F" w:rsidRDefault="001A694F" w:rsidP="001A694F">
      <w:pPr>
        <w:pStyle w:val="a4"/>
        <w:jc w:val="center"/>
        <w:rPr>
          <w:noProof/>
          <w:lang w:eastAsia="ru-RU"/>
        </w:rPr>
      </w:pPr>
    </w:p>
    <w:p w:rsidR="001A694F" w:rsidRDefault="001A694F" w:rsidP="001A694F">
      <w:pPr>
        <w:pStyle w:val="a4"/>
        <w:jc w:val="center"/>
        <w:rPr>
          <w:noProof/>
          <w:lang w:eastAsia="ru-RU"/>
        </w:rPr>
      </w:pPr>
    </w:p>
    <w:p w:rsidR="001A694F" w:rsidRDefault="001A694F" w:rsidP="001A694F">
      <w:pPr>
        <w:pStyle w:val="a4"/>
        <w:jc w:val="center"/>
        <w:rPr>
          <w:noProof/>
          <w:lang w:eastAsia="ru-RU"/>
        </w:rPr>
      </w:pPr>
    </w:p>
    <w:p w:rsidR="001A694F" w:rsidRDefault="001A694F" w:rsidP="001A694F">
      <w:pPr>
        <w:pStyle w:val="a4"/>
        <w:jc w:val="both"/>
        <w:rPr>
          <w:rFonts w:ascii="Times New Roman" w:hAnsi="Times New Roman"/>
        </w:rPr>
      </w:pPr>
    </w:p>
    <w:p w:rsidR="001A694F" w:rsidRDefault="001A694F" w:rsidP="001A694F">
      <w:pPr>
        <w:pStyle w:val="30"/>
        <w:shd w:val="clear" w:color="auto" w:fill="auto"/>
        <w:spacing w:after="0" w:line="250" w:lineRule="exact"/>
      </w:pPr>
    </w:p>
    <w:p w:rsidR="001A694F" w:rsidRDefault="001A694F" w:rsidP="001A694F">
      <w:pPr>
        <w:pStyle w:val="30"/>
        <w:shd w:val="clear" w:color="auto" w:fill="auto"/>
        <w:spacing w:after="0" w:line="250" w:lineRule="exact"/>
      </w:pPr>
    </w:p>
    <w:p w:rsidR="001A694F" w:rsidRDefault="001A694F" w:rsidP="001A694F">
      <w:pPr>
        <w:pStyle w:val="30"/>
        <w:shd w:val="clear" w:color="auto" w:fill="auto"/>
        <w:spacing w:after="0" w:line="250" w:lineRule="exact"/>
      </w:pPr>
    </w:p>
    <w:p w:rsidR="001A694F" w:rsidRDefault="001A694F" w:rsidP="001A694F">
      <w:pPr>
        <w:pStyle w:val="30"/>
        <w:shd w:val="clear" w:color="auto" w:fill="auto"/>
        <w:spacing w:after="0" w:line="250" w:lineRule="exact"/>
      </w:pPr>
    </w:p>
    <w:p w:rsidR="001A694F" w:rsidRDefault="001A694F" w:rsidP="001A694F">
      <w:pPr>
        <w:pStyle w:val="30"/>
        <w:shd w:val="clear" w:color="auto" w:fill="auto"/>
        <w:spacing w:after="0" w:line="250" w:lineRule="exact"/>
      </w:pPr>
    </w:p>
    <w:p w:rsidR="001A694F" w:rsidRPr="001C5430" w:rsidRDefault="001A694F" w:rsidP="001A694F">
      <w:pPr>
        <w:pStyle w:val="30"/>
        <w:shd w:val="clear" w:color="auto" w:fill="auto"/>
        <w:spacing w:after="0" w:line="250" w:lineRule="exact"/>
        <w:rPr>
          <w:sz w:val="22"/>
          <w:szCs w:val="22"/>
        </w:rPr>
      </w:pPr>
      <w:r>
        <w:t>Чита, 2018</w:t>
      </w:r>
      <w:r w:rsidRPr="00627503">
        <w:rPr>
          <w:color w:val="000000"/>
        </w:rPr>
        <w:t xml:space="preserve"> г.</w:t>
      </w:r>
    </w:p>
    <w:p w:rsidR="001A694F" w:rsidRDefault="001A694F" w:rsidP="001A694F"/>
    <w:p w:rsidR="00997F3C" w:rsidRDefault="00997F3C">
      <w:bookmarkStart w:id="1" w:name="_GoBack"/>
      <w:bookmarkEnd w:id="1"/>
    </w:p>
    <w:sectPr w:rsidR="00997F3C" w:rsidSect="00C9541A">
      <w:pgSz w:w="16838" w:h="11906" w:orient="landscape"/>
      <w:pgMar w:top="850" w:right="1134" w:bottom="1135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6CBC"/>
    <w:multiLevelType w:val="hybridMultilevel"/>
    <w:tmpl w:val="088A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641CD"/>
    <w:multiLevelType w:val="hybridMultilevel"/>
    <w:tmpl w:val="3346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C3"/>
    <w:rsid w:val="001A694F"/>
    <w:rsid w:val="00997F3C"/>
    <w:rsid w:val="00C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694F"/>
    <w:pPr>
      <w:ind w:left="720"/>
      <w:contextualSpacing/>
    </w:pPr>
  </w:style>
  <w:style w:type="paragraph" w:styleId="a4">
    <w:name w:val="No Spacing"/>
    <w:uiPriority w:val="1"/>
    <w:qFormat/>
    <w:rsid w:val="001A69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1A694F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1A694F"/>
    <w:pPr>
      <w:widowControl w:val="0"/>
      <w:shd w:val="clear" w:color="auto" w:fill="FFFFFF"/>
      <w:spacing w:before="1920" w:after="37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character" w:customStyle="1" w:styleId="3">
    <w:name w:val="Основной текст (3)_"/>
    <w:basedOn w:val="a0"/>
    <w:link w:val="30"/>
    <w:rsid w:val="001A694F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694F"/>
    <w:pPr>
      <w:widowControl w:val="0"/>
      <w:shd w:val="clear" w:color="auto" w:fill="FFFFFF"/>
      <w:spacing w:after="192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styleId="a5">
    <w:name w:val="Hyperlink"/>
    <w:basedOn w:val="a0"/>
    <w:uiPriority w:val="99"/>
    <w:unhideWhenUsed/>
    <w:rsid w:val="001A694F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1A694F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1A694F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styleId="a6">
    <w:name w:val="Normal (Web)"/>
    <w:basedOn w:val="a"/>
    <w:unhideWhenUsed/>
    <w:rsid w:val="001A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6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694F"/>
    <w:pPr>
      <w:ind w:left="720"/>
      <w:contextualSpacing/>
    </w:pPr>
  </w:style>
  <w:style w:type="paragraph" w:styleId="a4">
    <w:name w:val="No Spacing"/>
    <w:uiPriority w:val="1"/>
    <w:qFormat/>
    <w:rsid w:val="001A69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1A694F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1A694F"/>
    <w:pPr>
      <w:widowControl w:val="0"/>
      <w:shd w:val="clear" w:color="auto" w:fill="FFFFFF"/>
      <w:spacing w:before="1920" w:after="37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character" w:customStyle="1" w:styleId="3">
    <w:name w:val="Основной текст (3)_"/>
    <w:basedOn w:val="a0"/>
    <w:link w:val="30"/>
    <w:rsid w:val="001A694F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694F"/>
    <w:pPr>
      <w:widowControl w:val="0"/>
      <w:shd w:val="clear" w:color="auto" w:fill="FFFFFF"/>
      <w:spacing w:after="192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styleId="a5">
    <w:name w:val="Hyperlink"/>
    <w:basedOn w:val="a0"/>
    <w:uiPriority w:val="99"/>
    <w:unhideWhenUsed/>
    <w:rsid w:val="001A694F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1A694F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1A694F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styleId="a6">
    <w:name w:val="Normal (Web)"/>
    <w:basedOn w:val="a"/>
    <w:unhideWhenUsed/>
    <w:rsid w:val="001A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6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www.centr-semy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ya2003@li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2018-12-12T11:05:00Z</dcterms:created>
  <dcterms:modified xsi:type="dcterms:W3CDTF">2018-12-12T11:05:00Z</dcterms:modified>
</cp:coreProperties>
</file>